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仿宋" w:hAnsi="仿宋" w:eastAsia="仿宋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  <w:t>2026年泉州市直国家机关普法计划表</w:t>
      </w:r>
    </w:p>
    <w:p w14:paraId="6A6C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填报单位（盖章）：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泉州市商务局</w:t>
      </w:r>
      <w:r>
        <w:rPr>
          <w:rFonts w:hint="eastAsia" w:ascii="仿宋_GB2312" w:hAnsi="仿宋" w:eastAsia="仿宋_GB2312"/>
          <w:color w:val="auto"/>
          <w:sz w:val="28"/>
          <w:szCs w:val="28"/>
        </w:rPr>
        <w:t xml:space="preserve">          主要负责人：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张小红          报送时间：2026年3月10日</w:t>
      </w:r>
    </w:p>
    <w:tbl>
      <w:tblPr>
        <w:tblStyle w:val="3"/>
        <w:tblW w:w="13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312"/>
        <w:gridCol w:w="3400"/>
        <w:gridCol w:w="2594"/>
        <w:gridCol w:w="1705"/>
        <w:gridCol w:w="1119"/>
        <w:gridCol w:w="1506"/>
        <w:gridCol w:w="526"/>
      </w:tblGrid>
      <w:tr w14:paraId="1EC5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93" w:type="dxa"/>
            <w:vMerge w:val="restart"/>
            <w:tcBorders>
              <w:tl2br w:val="single" w:color="auto" w:sz="4" w:space="0"/>
            </w:tcBorders>
            <w:noWrap w:val="0"/>
            <w:vAlign w:val="top"/>
          </w:tcPr>
          <w:p w14:paraId="4F89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236" w:firstLineChars="98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任务</w:t>
            </w:r>
            <w:bookmarkStart w:id="0" w:name="_GoBack"/>
            <w:bookmarkEnd w:id="0"/>
          </w:p>
          <w:p w14:paraId="3284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</w:p>
          <w:p w14:paraId="63218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4712" w:type="dxa"/>
            <w:gridSpan w:val="2"/>
            <w:noWrap w:val="0"/>
            <w:vAlign w:val="center"/>
          </w:tcPr>
          <w:p w14:paraId="785E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机关内部学法</w:t>
            </w:r>
          </w:p>
          <w:p w14:paraId="0E20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活动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B050B8B">
            <w:pPr>
              <w:snapToGrid w:val="0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面向执法（服务、管理）对象及社会公众开展的普法活动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53118B0">
            <w:pPr>
              <w:snapToGrid w:val="0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与其他部门联合开展的普法活动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3F2550C">
            <w:pPr>
              <w:snapToGrid w:val="0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线上或线下</w:t>
            </w:r>
          </w:p>
          <w:p w14:paraId="665C4B1B">
            <w:pPr>
              <w:snapToGrid w:val="0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旁听庭审活动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 w14:paraId="0847C814">
            <w:pPr>
              <w:snapToGrid w:val="0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法治宣传阵地建设</w:t>
            </w:r>
          </w:p>
        </w:tc>
      </w:tr>
      <w:tr w14:paraId="58F8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93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 w14:paraId="74FE4031">
            <w:pPr>
              <w:snapToGrid w:val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1F3A1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领导</w:t>
            </w:r>
          </w:p>
          <w:p w14:paraId="265B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班子</w:t>
            </w:r>
          </w:p>
        </w:tc>
        <w:tc>
          <w:tcPr>
            <w:tcW w:w="0" w:type="auto"/>
            <w:noWrap w:val="0"/>
            <w:vAlign w:val="center"/>
          </w:tcPr>
          <w:p w14:paraId="36D33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部门工作人员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7B098A66">
            <w:pPr>
              <w:snapToGrid w:val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12A41DFE">
            <w:pPr>
              <w:snapToGrid w:val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76B5E506">
            <w:pPr>
              <w:snapToGrid w:val="0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6D808D">
            <w:pPr>
              <w:snapToGrid w:val="0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已有阵地</w:t>
            </w:r>
          </w:p>
        </w:tc>
        <w:tc>
          <w:tcPr>
            <w:tcW w:w="526" w:type="dxa"/>
            <w:noWrap w:val="0"/>
            <w:vAlign w:val="center"/>
          </w:tcPr>
          <w:p w14:paraId="3B01A0D5">
            <w:pPr>
              <w:snapToGrid w:val="0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拟建阵地</w:t>
            </w:r>
          </w:p>
        </w:tc>
      </w:tr>
      <w:tr w14:paraId="751E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93" w:type="dxa"/>
            <w:noWrap w:val="0"/>
            <w:vAlign w:val="center"/>
          </w:tcPr>
          <w:p w14:paraId="0330ED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泉州市商务局</w:t>
            </w:r>
          </w:p>
        </w:tc>
        <w:tc>
          <w:tcPr>
            <w:tcW w:w="1312" w:type="dxa"/>
            <w:noWrap w:val="0"/>
            <w:vAlign w:val="center"/>
          </w:tcPr>
          <w:p w14:paraId="71B7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季度党组中心组组织学习《保守国家秘密法》；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2、三季度党组中心组组织学习习近平法治思想。</w:t>
            </w:r>
          </w:p>
        </w:tc>
        <w:tc>
          <w:tcPr>
            <w:tcW w:w="3400" w:type="dxa"/>
            <w:noWrap w:val="0"/>
            <w:vAlign w:val="center"/>
          </w:tcPr>
          <w:p w14:paraId="2849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1.二季度委托法律顾问开展《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复议法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讲座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2.全年依托学习强国、福建网络干部学院等开展习近平法治思想、民法典、国家安全法、保守国家秘密法、优化营商环境条例、商务法律法规等学习。</w:t>
            </w:r>
          </w:p>
        </w:tc>
        <w:tc>
          <w:tcPr>
            <w:tcW w:w="2594" w:type="dxa"/>
            <w:noWrap w:val="0"/>
            <w:vAlign w:val="center"/>
          </w:tcPr>
          <w:p w14:paraId="48417281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通过局微信公众号、企业群发布海外市场政策法规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预警信息，指导企业提早做好应对准备。组织涉外律师送法进企业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全年在安全生产专项检查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双随机一公开执法检查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中宣传商务相关法律法规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05" w:type="dxa"/>
            <w:noWrap w:val="0"/>
            <w:vAlign w:val="center"/>
          </w:tcPr>
          <w:p w14:paraId="148BC8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与泉州市司法局联合举办涉外法律知识宣传活动；12.4与多部门通过现场普法等方式联合开展宪法宣传活动</w:t>
            </w:r>
          </w:p>
        </w:tc>
        <w:tc>
          <w:tcPr>
            <w:tcW w:w="1119" w:type="dxa"/>
            <w:noWrap w:val="0"/>
            <w:vAlign w:val="center"/>
          </w:tcPr>
          <w:p w14:paraId="582068A7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根据统一安排，组织领导干部现场旁听庭审活动</w:t>
            </w:r>
          </w:p>
        </w:tc>
        <w:tc>
          <w:tcPr>
            <w:tcW w:w="1506" w:type="dxa"/>
            <w:noWrap w:val="0"/>
            <w:vAlign w:val="center"/>
          </w:tcPr>
          <w:p w14:paraId="51BBD1BE">
            <w:pPr>
              <w:snapToGrid w:val="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泉州市商务局涉外法律服务专栏（官方网站、微信公众号“泉州商务之窗”）</w:t>
            </w:r>
          </w:p>
        </w:tc>
        <w:tc>
          <w:tcPr>
            <w:tcW w:w="526" w:type="dxa"/>
            <w:noWrap w:val="0"/>
            <w:vAlign w:val="center"/>
          </w:tcPr>
          <w:p w14:paraId="633AE2F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3E1CC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right="0" w:rightChars="0" w:hanging="1050" w:hangingChars="500"/>
        <w:jc w:val="both"/>
        <w:textAlignment w:val="auto"/>
        <w:outlineLvl w:val="9"/>
        <w:rPr>
          <w:rFonts w:hint="default" w:ascii="仿宋_GB2312" w:hAnsi="仿宋" w:eastAsia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1"/>
          <w:szCs w:val="21"/>
          <w:lang w:eastAsia="zh-CN"/>
        </w:rPr>
        <w:t>备注：</w:t>
      </w:r>
      <w:r>
        <w:rPr>
          <w:rFonts w:hint="eastAsia" w:ascii="仿宋_GB2312" w:hAnsi="仿宋" w:eastAsia="仿宋_GB2312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仿宋_GB2312" w:hAnsi="仿宋" w:eastAsia="仿宋_GB2312"/>
          <w:color w:val="auto"/>
          <w:sz w:val="21"/>
          <w:szCs w:val="21"/>
          <w:lang w:eastAsia="zh-CN"/>
        </w:rPr>
        <w:t>根据中共中央办公厅、</w:t>
      </w:r>
      <w:r>
        <w:rPr>
          <w:rFonts w:hint="eastAsia" w:ascii="仿宋_GB2312" w:hAnsi="仿宋" w:eastAsia="仿宋_GB2312"/>
          <w:color w:val="auto"/>
          <w:sz w:val="21"/>
          <w:szCs w:val="21"/>
          <w:lang w:val="en-US" w:eastAsia="zh-CN"/>
        </w:rPr>
        <w:t>国务院办公厅印发的</w:t>
      </w:r>
      <w:r>
        <w:rPr>
          <w:rFonts w:hint="eastAsia" w:ascii="仿宋_GB2312" w:hAnsi="仿宋" w:eastAsia="仿宋_GB2312"/>
          <w:color w:val="auto"/>
          <w:sz w:val="21"/>
          <w:szCs w:val="21"/>
          <w:lang w:eastAsia="zh-CN"/>
        </w:rPr>
        <w:t>《法治政府建设与责任落实督察工作规定》第九条第九项，建立部门领导班子定期学法制度，每年至少举办</w:t>
      </w:r>
      <w:r>
        <w:rPr>
          <w:rFonts w:hint="eastAsia" w:ascii="仿宋_GB2312" w:hAnsi="仿宋" w:eastAsia="仿宋_GB2312"/>
          <w:color w:val="auto"/>
          <w:sz w:val="21"/>
          <w:szCs w:val="21"/>
          <w:lang w:val="en-US" w:eastAsia="zh-CN"/>
        </w:rPr>
        <w:t>2次法治专题讲座。</w:t>
      </w:r>
    </w:p>
    <w:p w14:paraId="31BB2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1"/>
          <w:szCs w:val="21"/>
          <w:lang w:val="en-US" w:eastAsia="zh-CN"/>
        </w:rPr>
        <w:t xml:space="preserve">      2.根据</w:t>
      </w:r>
      <w:r>
        <w:rPr>
          <w:rFonts w:hint="eastAsia" w:ascii="仿宋_GB2312" w:hAnsi="仿宋" w:eastAsia="仿宋_GB2312"/>
          <w:color w:val="auto"/>
          <w:sz w:val="21"/>
          <w:szCs w:val="21"/>
          <w:lang w:eastAsia="zh-CN"/>
        </w:rPr>
        <w:t>《泉州市建立国家工作人员旁听庭审活动常态化制度化的实施意见》</w:t>
      </w:r>
      <w:r>
        <w:rPr>
          <w:rFonts w:hint="eastAsia" w:ascii="仿宋_GB2312" w:hAnsi="仿宋" w:eastAsia="仿宋_GB2312"/>
          <w:color w:val="auto"/>
          <w:sz w:val="21"/>
          <w:szCs w:val="21"/>
          <w:lang w:val="en-US" w:eastAsia="zh-CN"/>
        </w:rPr>
        <w:t>要求，</w:t>
      </w:r>
      <w:r>
        <w:rPr>
          <w:rFonts w:hint="eastAsia" w:ascii="仿宋_GB2312" w:hAnsi="仿宋" w:eastAsia="仿宋_GB2312"/>
          <w:color w:val="auto"/>
          <w:sz w:val="21"/>
          <w:szCs w:val="21"/>
          <w:lang w:eastAsia="zh-CN"/>
        </w:rPr>
        <w:t>国家工作人员</w:t>
      </w:r>
      <w:r>
        <w:rPr>
          <w:rFonts w:hint="eastAsia" w:ascii="仿宋_GB2312" w:hAnsi="仿宋" w:eastAsia="仿宋_GB2312"/>
          <w:color w:val="auto"/>
          <w:sz w:val="21"/>
          <w:szCs w:val="21"/>
          <w:lang w:val="en-US" w:eastAsia="zh-CN"/>
        </w:rPr>
        <w:t>参加线上或线下</w:t>
      </w:r>
      <w:r>
        <w:rPr>
          <w:rFonts w:hint="eastAsia" w:ascii="仿宋_GB2312" w:hAnsi="仿宋" w:eastAsia="仿宋_GB2312"/>
          <w:color w:val="auto"/>
          <w:sz w:val="21"/>
          <w:szCs w:val="21"/>
          <w:lang w:eastAsia="zh-CN"/>
        </w:rPr>
        <w:t>旁听庭审每年不少于</w:t>
      </w:r>
      <w:r>
        <w:rPr>
          <w:rFonts w:hint="eastAsia" w:ascii="仿宋_GB2312" w:hAnsi="仿宋" w:eastAsia="仿宋_GB2312"/>
          <w:color w:val="auto"/>
          <w:sz w:val="21"/>
          <w:szCs w:val="21"/>
          <w:lang w:val="en-US" w:eastAsia="zh-CN"/>
        </w:rPr>
        <w:t>1</w:t>
      </w:r>
    </w:p>
    <w:p w14:paraId="5575E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</w:pPr>
      <w:r>
        <w:rPr>
          <w:rFonts w:hint="eastAsia" w:ascii="仿宋_GB2312" w:hAnsi="仿宋" w:eastAsia="仿宋_GB2312"/>
          <w:color w:val="auto"/>
          <w:sz w:val="21"/>
          <w:szCs w:val="21"/>
          <w:lang w:val="en-US" w:eastAsia="zh-CN"/>
        </w:rPr>
        <w:t xml:space="preserve">         次，市管领导干部旁听活动每年不少于2次。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E4CAA"/>
    <w:rsid w:val="1AEB2161"/>
    <w:rsid w:val="235E4CAA"/>
    <w:rsid w:val="2E7B51CF"/>
    <w:rsid w:val="66F278C5"/>
    <w:rsid w:val="6775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宋体"/>
      <w:b/>
      <w:color w:val="FF0000"/>
      <w:w w:val="150"/>
      <w:kern w:val="44"/>
      <w:position w:val="-6"/>
      <w:sz w:val="84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637</Characters>
  <Lines>0</Lines>
  <Paragraphs>0</Paragraphs>
  <TotalTime>0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2026-03-10T08:52:00Z</dcterms:created>
  <dc:creator>哈哈</dc:creator>
  <cp:lastModifiedBy>哈哈</cp:lastModifiedBy>
  <dcterms:modified xsi:type="dcterms:W3CDTF">2026-03-10T09:34:08Z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52AB161890C943E9B6B5BC3B491EE061_11</vt:lpwstr>
  </property>
  <property fmtid="{D5CDD505-2E9C-101B-9397-08002B2CF9AE}" pid="4" name="KSOTemplateDocerSaveRecord">
    <vt:lpwstr>eyJoZGlkIjoiYjkyZmNhZmMwYTRkMzdjNDc0ZDBiODA4ZTNmNjg2YzYiLCJ1c2VySWQiOiIxMTQ0ODI2OTg1In0=</vt:lpwstr>
  </property>
</Properties>
</file>