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162">
      <w:pPr>
        <w:pStyle w:val="New"/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</w:t>
      </w:r>
      <w:r w:rsidR="00D344B3">
        <w:rPr>
          <w:rFonts w:ascii="黑体" w:eastAsia="黑体" w:hAnsi="黑体"/>
          <w:bCs/>
          <w:sz w:val="32"/>
          <w:szCs w:val="32"/>
        </w:rPr>
        <w:t>件</w:t>
      </w:r>
      <w:r w:rsidR="00D344B3">
        <w:rPr>
          <w:rFonts w:ascii="黑体" w:eastAsia="黑体" w:hAnsi="黑体"/>
          <w:bCs/>
          <w:sz w:val="32"/>
          <w:szCs w:val="32"/>
        </w:rPr>
        <w:t>1</w:t>
      </w:r>
    </w:p>
    <w:p w:rsidR="00000000" w:rsidRDefault="00D344B3">
      <w:pPr>
        <w:pStyle w:val="New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原油成品油经营企业年度检查登记表</w:t>
      </w:r>
    </w:p>
    <w:p w:rsidR="00000000" w:rsidRDefault="00D344B3">
      <w:pPr>
        <w:pStyle w:val="New"/>
        <w:ind w:leftChars="-200" w:left="-186" w:hangingChars="65" w:hanging="234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721"/>
        <w:gridCol w:w="52"/>
        <w:gridCol w:w="223"/>
        <w:gridCol w:w="158"/>
        <w:gridCol w:w="341"/>
        <w:gridCol w:w="388"/>
        <w:gridCol w:w="193"/>
        <w:gridCol w:w="556"/>
        <w:gridCol w:w="56"/>
        <w:gridCol w:w="645"/>
        <w:gridCol w:w="687"/>
        <w:gridCol w:w="335"/>
        <w:gridCol w:w="201"/>
        <w:gridCol w:w="368"/>
        <w:gridCol w:w="203"/>
        <w:gridCol w:w="72"/>
        <w:gridCol w:w="269"/>
        <w:gridCol w:w="211"/>
        <w:gridCol w:w="55"/>
        <w:gridCol w:w="425"/>
        <w:gridCol w:w="390"/>
        <w:gridCol w:w="14"/>
        <w:gridCol w:w="77"/>
        <w:gridCol w:w="480"/>
        <w:gridCol w:w="163"/>
        <w:gridCol w:w="318"/>
        <w:gridCol w:w="487"/>
        <w:gridCol w:w="87"/>
        <w:gridCol w:w="750"/>
        <w:gridCol w:w="600"/>
      </w:tblGrid>
      <w:tr w:rsidR="00000000">
        <w:trPr>
          <w:trHeight w:val="471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企业名称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证书号码</w:t>
            </w:r>
          </w:p>
        </w:tc>
        <w:tc>
          <w:tcPr>
            <w:tcW w:w="2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注册地址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邮政编码</w:t>
            </w:r>
          </w:p>
        </w:tc>
        <w:tc>
          <w:tcPr>
            <w:tcW w:w="2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445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通讯地址</w:t>
            </w:r>
          </w:p>
        </w:tc>
        <w:tc>
          <w:tcPr>
            <w:tcW w:w="88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经营类型</w:t>
            </w:r>
          </w:p>
        </w:tc>
        <w:tc>
          <w:tcPr>
            <w:tcW w:w="88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□批发□仓储□专项用户□加油站□岸基加油点□配送企业□加油船□港口加油站</w:t>
            </w:r>
          </w:p>
          <w:p w:rsidR="00000000" w:rsidRDefault="00D344B3">
            <w:pPr>
              <w:pStyle w:val="New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□管理公司</w:t>
            </w:r>
          </w:p>
        </w:tc>
      </w:tr>
      <w:tr w:rsidR="00000000">
        <w:trPr>
          <w:trHeight w:val="624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经济类型</w:t>
            </w:r>
          </w:p>
        </w:tc>
        <w:tc>
          <w:tcPr>
            <w:tcW w:w="88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□中石化股份□中石油□中化□中海油□其它国有□民营□合资中方控股</w:t>
            </w:r>
          </w:p>
          <w:p w:rsidR="00000000" w:rsidRDefault="00D344B3">
            <w:pPr>
              <w:pStyle w:val="New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□合资外方控股□外商独资</w:t>
            </w:r>
          </w:p>
        </w:tc>
      </w:tr>
      <w:tr w:rsidR="00000000">
        <w:trPr>
          <w:trHeight w:val="624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经营方式</w:t>
            </w:r>
          </w:p>
        </w:tc>
        <w:tc>
          <w:tcPr>
            <w:tcW w:w="88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□自有自营□中石化股份租赁□中油租赁□中化租赁□中海油租赁□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中森美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租赁</w:t>
            </w:r>
          </w:p>
          <w:p w:rsidR="00000000" w:rsidRDefault="00D344B3" w:rsidP="00A15162">
            <w:pPr>
              <w:pStyle w:val="New"/>
              <w:ind w:rightChars="129" w:right="271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□其它租赁□委托管理□特许</w:t>
            </w:r>
          </w:p>
        </w:tc>
      </w:tr>
      <w:tr w:rsidR="00000000">
        <w:trPr>
          <w:trHeight w:val="624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油库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加油站地址</w:t>
            </w:r>
          </w:p>
        </w:tc>
        <w:tc>
          <w:tcPr>
            <w:tcW w:w="88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法定代表人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（负责人）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固定电话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机</w:t>
            </w:r>
          </w:p>
        </w:tc>
        <w:tc>
          <w:tcPr>
            <w:tcW w:w="2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系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人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固定电话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机</w:t>
            </w:r>
          </w:p>
        </w:tc>
        <w:tc>
          <w:tcPr>
            <w:tcW w:w="2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注册资金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从业人员数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量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专业技术人员</w:t>
            </w:r>
          </w:p>
        </w:tc>
        <w:tc>
          <w:tcPr>
            <w:tcW w:w="2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储油能力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汽油罐（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总容积（米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per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4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柴油罐（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总容积（米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per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4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煤油罐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总容积（米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per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4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铁路专用线（公里）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输油管线（米）</w:t>
            </w:r>
          </w:p>
        </w:tc>
        <w:tc>
          <w:tcPr>
            <w:tcW w:w="4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头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座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吨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公路收发油设施</w:t>
            </w:r>
          </w:p>
        </w:tc>
        <w:tc>
          <w:tcPr>
            <w:tcW w:w="4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进油渠道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供油协议签订时间、年限及数量</w:t>
            </w:r>
          </w:p>
        </w:tc>
        <w:tc>
          <w:tcPr>
            <w:tcW w:w="4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零售企业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经营状况</w:t>
            </w: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销售量（吨）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成品油销售收入（万元）</w:t>
            </w:r>
          </w:p>
        </w:tc>
        <w:tc>
          <w:tcPr>
            <w:tcW w:w="2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加油站非油品业务销售情况</w:t>
            </w:r>
          </w:p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（万元）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加油站替代燃料销售情况（万元）</w:t>
            </w:r>
          </w:p>
        </w:tc>
      </w:tr>
      <w:tr w:rsidR="00000000">
        <w:trPr>
          <w:trHeight w:val="680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汽油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柴油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煤油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合计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汽油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柴油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煤油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合计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autoSpaceDE w:val="0"/>
              <w:spacing w:line="24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便利店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autoSpaceDE w:val="0"/>
              <w:spacing w:line="24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快餐店类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autoSpaceDE w:val="0"/>
              <w:spacing w:line="24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洗车台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autoSpaceDE w:val="0"/>
              <w:spacing w:line="24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汽车维修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autoSpaceDE w:val="0"/>
              <w:spacing w:line="24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销售总额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autoSpaceDE w:val="0"/>
              <w:spacing w:line="240" w:lineRule="exact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乙醇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autoSpaceDE w:val="0"/>
              <w:spacing w:line="240" w:lineRule="exact"/>
              <w:jc w:val="left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天</w:t>
            </w: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燃</w:t>
            </w: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气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其他</w:t>
            </w:r>
          </w:p>
        </w:tc>
      </w:tr>
      <w:tr w:rsidR="00000000">
        <w:trPr>
          <w:trHeight w:val="50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415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批发企业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经营情况</w:t>
            </w:r>
          </w:p>
        </w:tc>
        <w:tc>
          <w:tcPr>
            <w:tcW w:w="3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销售量（万吨）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销售收入（万元）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销售类型（万吨）</w:t>
            </w:r>
          </w:p>
        </w:tc>
      </w:tr>
      <w:tr w:rsidR="00000000">
        <w:trPr>
          <w:trHeight w:val="680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汽油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柴油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煤油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合计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汽油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柴油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煤油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合计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批发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直销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自有站零售</w:t>
            </w:r>
          </w:p>
        </w:tc>
      </w:tr>
      <w:tr w:rsidR="00000000">
        <w:trPr>
          <w:trHeight w:val="51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</w:tbl>
    <w:p w:rsidR="00000000" w:rsidRDefault="00D344B3">
      <w:pPr>
        <w:pStyle w:val="New"/>
        <w:widowControl/>
        <w:jc w:val="center"/>
        <w:rPr>
          <w:rFonts w:ascii="仿宋" w:eastAsia="仿宋" w:hAnsi="仿宋" w:cs="仿宋" w:hint="eastAsia"/>
          <w:szCs w:val="21"/>
        </w:rPr>
        <w:sectPr w:rsidR="00000000">
          <w:footerReference w:type="even" r:id="rId6"/>
          <w:footerReference w:type="default" r:id="rId7"/>
          <w:pgSz w:w="11906" w:h="16838"/>
          <w:pgMar w:top="850" w:right="850" w:bottom="850" w:left="850" w:header="851" w:footer="1066" w:gutter="0"/>
          <w:pgNumType w:fmt="numberInDash"/>
          <w:cols w:space="720"/>
          <w:titlePg/>
          <w:docGrid w:linePitch="300"/>
        </w:sect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4"/>
        <w:gridCol w:w="926"/>
        <w:gridCol w:w="139"/>
        <w:gridCol w:w="824"/>
        <w:gridCol w:w="522"/>
        <w:gridCol w:w="438"/>
        <w:gridCol w:w="945"/>
        <w:gridCol w:w="857"/>
        <w:gridCol w:w="963"/>
        <w:gridCol w:w="1172"/>
        <w:gridCol w:w="105"/>
        <w:gridCol w:w="1067"/>
        <w:gridCol w:w="1173"/>
      </w:tblGrid>
      <w:tr w:rsidR="00000000">
        <w:trPr>
          <w:cantSplit/>
          <w:trHeight w:val="567"/>
          <w:jc w:val="center"/>
        </w:trPr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仓储企业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经营情况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仓储量（万吨）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企业收入（万元）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汽油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柴油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煤油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原油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合计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仓储收入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其它收入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Cs w:val="21"/>
              </w:rPr>
              <w:t>合计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cantSplit/>
          <w:trHeight w:val="518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企业经营证照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证照名称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证照编号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发证时间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有效期</w:t>
            </w:r>
          </w:p>
        </w:tc>
      </w:tr>
      <w:tr w:rsidR="00000000">
        <w:trPr>
          <w:cantSplit/>
          <w:trHeight w:val="474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成品油经营批准证书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cantSplit/>
          <w:trHeight w:val="520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工商营业执照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cantSplit/>
          <w:trHeight w:val="520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危险化学品经营许可证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（港口经营许可证）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外商投资企业批准证书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2551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企业油库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加油站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地址、库容变化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情况说明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加油站需注明地下油罐防渗改造情况）</w:t>
            </w: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344B3">
            <w:pPr>
              <w:pStyle w:val="New"/>
              <w:widowControl/>
              <w:ind w:firstLineChars="204" w:firstLine="428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000000">
        <w:trPr>
          <w:trHeight w:val="2551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企业申请说明</w:t>
            </w: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344B3">
            <w:pPr>
              <w:pStyle w:val="New"/>
              <w:widowControl/>
              <w:ind w:firstLineChars="50" w:firstLine="105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法定代表人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（单位盖章）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（负责人）签字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日</w:t>
            </w:r>
          </w:p>
        </w:tc>
      </w:tr>
      <w:tr w:rsidR="00000000">
        <w:trPr>
          <w:trHeight w:val="2551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初审部门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年检意见</w:t>
            </w:r>
          </w:p>
          <w:p w:rsidR="00000000" w:rsidRDefault="00D344B3">
            <w:pPr>
              <w:pStyle w:val="New"/>
              <w:widowControl/>
              <w:ind w:firstLineChars="1200" w:firstLine="2520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经办人：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负责人：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签字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)            </w:t>
            </w:r>
          </w:p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（单位盖章）</w:t>
            </w:r>
          </w:p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日</w:t>
            </w:r>
          </w:p>
        </w:tc>
      </w:tr>
      <w:tr w:rsidR="00000000">
        <w:trPr>
          <w:trHeight w:val="2551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审核部门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年检意见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000000" w:rsidRDefault="00D344B3">
            <w:pPr>
              <w:pStyle w:val="New"/>
              <w:widowControl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经办人：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负责人：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签字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)            </w:t>
            </w:r>
          </w:p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</w:t>
            </w:r>
          </w:p>
          <w:p w:rsidR="00000000" w:rsidRDefault="00D344B3">
            <w:pPr>
              <w:pStyle w:val="New"/>
              <w:widowControl/>
              <w:ind w:firstLineChars="204" w:firstLine="428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（单位盖章）</w:t>
            </w:r>
          </w:p>
          <w:p w:rsidR="00000000" w:rsidRDefault="00D344B3">
            <w:pPr>
              <w:pStyle w:val="New"/>
              <w:widowControl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日</w:t>
            </w:r>
          </w:p>
        </w:tc>
      </w:tr>
    </w:tbl>
    <w:p w:rsidR="00000000" w:rsidRDefault="00D344B3">
      <w:pPr>
        <w:spacing w:line="500" w:lineRule="exact"/>
        <w:rPr>
          <w:rFonts w:ascii="仿宋" w:eastAsia="仿宋" w:hAnsi="仿宋" w:hint="eastAsia"/>
          <w:sz w:val="32"/>
          <w:szCs w:val="32"/>
        </w:rPr>
        <w:sectPr w:rsidR="00000000">
          <w:footerReference w:type="default" r:id="rId8"/>
          <w:pgSz w:w="11906" w:h="16838"/>
          <w:pgMar w:top="850" w:right="850" w:bottom="850" w:left="850" w:header="851" w:footer="1066" w:gutter="0"/>
          <w:pgNumType w:fmt="numberInDash"/>
          <w:cols w:space="720"/>
          <w:titlePg/>
          <w:docGrid w:linePitch="300"/>
        </w:sect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4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00000">
        <w:trPr>
          <w:trHeight w:val="375"/>
          <w:jc w:val="center"/>
        </w:trPr>
        <w:tc>
          <w:tcPr>
            <w:tcW w:w="1568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</w:t>
            </w:r>
          </w:p>
          <w:p w:rsidR="00000000" w:rsidRDefault="00D34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年度成品油零售企业基本情况表</w:t>
            </w:r>
          </w:p>
        </w:tc>
      </w:tr>
      <w:tr w:rsidR="00000000">
        <w:trPr>
          <w:trHeight w:val="616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县市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 xml:space="preserve">名称　</w:t>
            </w:r>
          </w:p>
        </w:tc>
        <w:tc>
          <w:tcPr>
            <w:tcW w:w="88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成品油零售企业基本情况（截止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年底总量）</w:t>
            </w:r>
          </w:p>
        </w:tc>
        <w:tc>
          <w:tcPr>
            <w:tcW w:w="6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年新批零售企业基本情况</w:t>
            </w:r>
          </w:p>
        </w:tc>
      </w:tr>
      <w:tr w:rsidR="00000000">
        <w:trPr>
          <w:trHeight w:val="68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数量情况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加油点所有制情况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加油船所有制情况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成品油零售量（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吨）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成品油销售收入（万元）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数量情况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所有制情况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分布情况</w:t>
            </w:r>
          </w:p>
        </w:tc>
      </w:tr>
      <w:tr w:rsidR="00000000">
        <w:trPr>
          <w:trHeight w:val="159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零售企业总数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加油站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加油点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岸基点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加油船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国有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民营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外资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国有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营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外资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国有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民营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外资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汽油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柴油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煤油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汽油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柴油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煤油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加油站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加油点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加油船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中石油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中石化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其他国有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民营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外资企业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高速公路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省道国道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县乡道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城区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农村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水域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0000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6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</w:rPr>
              <w:t>合计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288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注：①“县市名称”，以县级为单位进行统计汇总。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568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　②“零售企业总数”，为加油站、加油点、岸基点、加油船合计数量。</w:t>
            </w:r>
          </w:p>
        </w:tc>
      </w:tr>
      <w:tr w:rsidR="00000000">
        <w:trPr>
          <w:trHeight w:val="285"/>
          <w:jc w:val="center"/>
        </w:trPr>
        <w:tc>
          <w:tcPr>
            <w:tcW w:w="124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③“所有制情况”中，“国有”指国有及其国有控股企业；“外资”包括港澳台资、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中森美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企业；“民营”指国有及其外资以外企业。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568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</w:rPr>
              <w:t>④“成品油零售量”“成品油销售收入”，请填写</w:t>
            </w:r>
            <w:r>
              <w:rPr>
                <w:rFonts w:ascii="宋体" w:hAnsi="宋体" w:cs="宋体" w:hint="eastAsia"/>
                <w:kern w:val="0"/>
                <w:sz w:val="20"/>
              </w:rPr>
              <w:t>2018</w:t>
            </w:r>
            <w:r>
              <w:rPr>
                <w:rFonts w:ascii="宋体" w:hAnsi="宋体" w:cs="宋体" w:hint="eastAsia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</w:rPr>
              <w:t>1-12</w:t>
            </w:r>
            <w:r>
              <w:rPr>
                <w:rFonts w:ascii="宋体" w:hAnsi="宋体" w:cs="宋体" w:hint="eastAsia"/>
                <w:kern w:val="0"/>
                <w:sz w:val="20"/>
              </w:rPr>
              <w:t>月份零售企业的成品油零售量和销售收入。</w:t>
            </w:r>
          </w:p>
        </w:tc>
      </w:tr>
      <w:tr w:rsidR="00000000">
        <w:trPr>
          <w:trHeight w:val="285"/>
          <w:jc w:val="center"/>
        </w:trPr>
        <w:tc>
          <w:tcPr>
            <w:tcW w:w="112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填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表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人：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联系方式：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复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核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人：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048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填表日期：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填表单位：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单位公章：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44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00000" w:rsidRDefault="00D344B3">
      <w:pPr>
        <w:spacing w:line="500" w:lineRule="exact"/>
        <w:rPr>
          <w:rFonts w:ascii="仿宋" w:eastAsia="仿宋" w:hAnsi="仿宋" w:hint="eastAsia"/>
          <w:sz w:val="32"/>
          <w:szCs w:val="32"/>
        </w:rPr>
        <w:sectPr w:rsidR="00000000">
          <w:pgSz w:w="16838" w:h="11906" w:orient="landscape"/>
          <w:pgMar w:top="1417" w:right="1474" w:bottom="1417" w:left="1474" w:header="851" w:footer="1066" w:gutter="0"/>
          <w:pgNumType w:fmt="numberInDash"/>
          <w:cols w:space="720"/>
          <w:titlePg/>
          <w:docGrid w:linePitch="300"/>
        </w:sectPr>
      </w:pPr>
    </w:p>
    <w:p w:rsidR="00D344B3" w:rsidRDefault="00D344B3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sectPr w:rsidR="00D344B3">
      <w:pgSz w:w="11906" w:h="16838"/>
      <w:pgMar w:top="1474" w:right="1417" w:bottom="1474" w:left="1417" w:header="851" w:footer="1066" w:gutter="0"/>
      <w:pgNumType w:fmt="numberInDash"/>
      <w:cols w:space="720"/>
      <w:titlePg/>
      <w:docGrid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B3" w:rsidRDefault="00D344B3">
      <w:r>
        <w:separator/>
      </w:r>
    </w:p>
  </w:endnote>
  <w:endnote w:type="continuationSeparator" w:id="0">
    <w:p w:rsidR="00D344B3" w:rsidRDefault="00D3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44B3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D344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44B3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8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D344B3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15162" w:rsidRPr="00A15162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44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B3" w:rsidRDefault="00D344B3">
      <w:r>
        <w:separator/>
      </w:r>
    </w:p>
  </w:footnote>
  <w:footnote w:type="continuationSeparator" w:id="0">
    <w:p w:rsidR="00D344B3" w:rsidRDefault="00D34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420"/>
  <w:drawingGridHorizontalSpacing w:val="210"/>
  <w:drawingGridVerticalSpacing w:val="150"/>
  <w:noPunctuationKerning/>
  <w:characterSpacingControl w:val="compressPunctuation"/>
  <w:doNotValidateAgainstSchema/>
  <w:doNotDemarcateInvalidXml/>
  <w:hdrShapeDefaults>
    <o:shapedefaults v:ext="edit" spidmax="3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63D42"/>
    <w:rsid w:val="000921F6"/>
    <w:rsid w:val="000D1360"/>
    <w:rsid w:val="000F4B53"/>
    <w:rsid w:val="00125AED"/>
    <w:rsid w:val="00180602"/>
    <w:rsid w:val="00210608"/>
    <w:rsid w:val="002157EC"/>
    <w:rsid w:val="00230BB6"/>
    <w:rsid w:val="00237B1C"/>
    <w:rsid w:val="0025492F"/>
    <w:rsid w:val="002D63D7"/>
    <w:rsid w:val="002E1210"/>
    <w:rsid w:val="003360F1"/>
    <w:rsid w:val="0034329E"/>
    <w:rsid w:val="003556D2"/>
    <w:rsid w:val="0039124B"/>
    <w:rsid w:val="0039588B"/>
    <w:rsid w:val="003D430B"/>
    <w:rsid w:val="003F0B7F"/>
    <w:rsid w:val="00491AC4"/>
    <w:rsid w:val="004D0CAE"/>
    <w:rsid w:val="004D2154"/>
    <w:rsid w:val="0050622C"/>
    <w:rsid w:val="005606A5"/>
    <w:rsid w:val="005626E5"/>
    <w:rsid w:val="0056401C"/>
    <w:rsid w:val="005A71E2"/>
    <w:rsid w:val="005D69D3"/>
    <w:rsid w:val="00607CE0"/>
    <w:rsid w:val="00657225"/>
    <w:rsid w:val="006C38AB"/>
    <w:rsid w:val="006D17F6"/>
    <w:rsid w:val="006E29BB"/>
    <w:rsid w:val="00713631"/>
    <w:rsid w:val="007566A9"/>
    <w:rsid w:val="0078572B"/>
    <w:rsid w:val="008030D6"/>
    <w:rsid w:val="008146F3"/>
    <w:rsid w:val="0089366A"/>
    <w:rsid w:val="0089644F"/>
    <w:rsid w:val="008B31C2"/>
    <w:rsid w:val="008C7E41"/>
    <w:rsid w:val="008E4A01"/>
    <w:rsid w:val="008E4FB2"/>
    <w:rsid w:val="008E58F0"/>
    <w:rsid w:val="008F094D"/>
    <w:rsid w:val="00903D0B"/>
    <w:rsid w:val="00920ADF"/>
    <w:rsid w:val="00970ED5"/>
    <w:rsid w:val="00996175"/>
    <w:rsid w:val="00A15162"/>
    <w:rsid w:val="00A230C8"/>
    <w:rsid w:val="00AB3441"/>
    <w:rsid w:val="00AD00BE"/>
    <w:rsid w:val="00B12904"/>
    <w:rsid w:val="00B76DDF"/>
    <w:rsid w:val="00B92F48"/>
    <w:rsid w:val="00B942E8"/>
    <w:rsid w:val="00BD4DF5"/>
    <w:rsid w:val="00BE0BCF"/>
    <w:rsid w:val="00CC1778"/>
    <w:rsid w:val="00CD6630"/>
    <w:rsid w:val="00CF7E9F"/>
    <w:rsid w:val="00D00815"/>
    <w:rsid w:val="00D344B3"/>
    <w:rsid w:val="00D74C60"/>
    <w:rsid w:val="00D74E3A"/>
    <w:rsid w:val="00D87837"/>
    <w:rsid w:val="00E4282D"/>
    <w:rsid w:val="00E603B4"/>
    <w:rsid w:val="00E60F96"/>
    <w:rsid w:val="00E90D15"/>
    <w:rsid w:val="00E938D6"/>
    <w:rsid w:val="00EB15C4"/>
    <w:rsid w:val="00EE7773"/>
    <w:rsid w:val="00F03FBB"/>
    <w:rsid w:val="00F875D8"/>
    <w:rsid w:val="00FC5B14"/>
    <w:rsid w:val="00FC7067"/>
    <w:rsid w:val="00FD1B05"/>
    <w:rsid w:val="00FD3728"/>
    <w:rsid w:val="00FF2D81"/>
    <w:rsid w:val="052A06E6"/>
    <w:rsid w:val="05DB49D6"/>
    <w:rsid w:val="07E5123A"/>
    <w:rsid w:val="130E1509"/>
    <w:rsid w:val="1D820EB1"/>
    <w:rsid w:val="269967A1"/>
    <w:rsid w:val="29D144E0"/>
    <w:rsid w:val="2B072DDD"/>
    <w:rsid w:val="42625F75"/>
    <w:rsid w:val="4A2A2FB8"/>
    <w:rsid w:val="4C133E95"/>
    <w:rsid w:val="4D1F0E18"/>
    <w:rsid w:val="4FAF4681"/>
    <w:rsid w:val="57327F9E"/>
    <w:rsid w:val="574F5384"/>
    <w:rsid w:val="5AF43FDD"/>
    <w:rsid w:val="7B5E46F6"/>
    <w:rsid w:val="7C9E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16">
    <w:name w:val="16"/>
    <w:basedOn w:val="a0"/>
    <w:rPr>
      <w:rFonts w:ascii="Times New Roman" w:hAnsi="Times New Roman" w:cs="Times New Roman" w:hint="default"/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2"/>
    <w:basedOn w:val="a"/>
    <w:rPr>
      <w:rFonts w:ascii="仿宋_GB2312" w:eastAsia="仿宋_GB2312"/>
      <w:sz w:val="32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1">
    <w:name w:val="_Style 1"/>
    <w:basedOn w:val="a"/>
    <w:pPr>
      <w:widowControl/>
      <w:spacing w:after="160" w:line="240" w:lineRule="exact"/>
      <w:jc w:val="left"/>
    </w:pPr>
    <w:rPr>
      <w:szCs w:val="24"/>
    </w:rPr>
  </w:style>
  <w:style w:type="paragraph" w:customStyle="1" w:styleId="NewNewNewNewNewNewNew">
    <w:name w:val="正文 New New New New New New New"/>
    <w:basedOn w:val="a"/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ListParagraph">
    <w:name w:val="List Paragraph"/>
    <w:basedOn w:val="a"/>
    <w:qFormat/>
    <w:pPr>
      <w:wordWrap w:val="0"/>
      <w:autoSpaceDE w:val="0"/>
      <w:autoSpaceDN w:val="0"/>
      <w:ind w:firstLineChars="200" w:firstLine="420"/>
    </w:pPr>
    <w:rPr>
      <w:rFonts w:ascii="Arial" w:eastAsia="Arial"/>
      <w:sz w:val="20"/>
      <w:szCs w:val="24"/>
      <w:lang w:eastAsia="ko-KR"/>
    </w:rPr>
  </w:style>
  <w:style w:type="paragraph" w:styleId="aa">
    <w:name w:val="List Paragraph"/>
    <w:basedOn w:val="a"/>
    <w:qFormat/>
    <w:pPr>
      <w:wordWrap w:val="0"/>
      <w:autoSpaceDE w:val="0"/>
      <w:autoSpaceDN w:val="0"/>
      <w:ind w:firstLineChars="200" w:firstLine="420"/>
    </w:pPr>
    <w:rPr>
      <w:rFonts w:ascii="Arial" w:eastAsia="Arial"/>
      <w:sz w:val="20"/>
      <w:szCs w:val="24"/>
      <w:lang w:eastAsia="ko-KR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basedOn w:val="a"/>
    <w:rPr>
      <w:rFonts w:eastAsia="仿宋_GB2312"/>
      <w:sz w:val="32"/>
      <w:szCs w:val="32"/>
    </w:rPr>
  </w:style>
  <w:style w:type="paragraph" w:customStyle="1" w:styleId="NewNewNewNewNewNew">
    <w:name w:val="正文 New New New New New New"/>
    <w:basedOn w:val="a"/>
    <w:rPr>
      <w:szCs w:val="21"/>
    </w:rPr>
  </w:style>
  <w:style w:type="table" w:styleId="ab">
    <w:name w:val="Table Grid"/>
    <w:basedOn w:val="a1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2285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WWW.YlmF.CoM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泉外经贸审〔2013〕16号</dc:title>
  <dc:creator>雨林木风</dc:creator>
  <cp:lastModifiedBy>lenovo</cp:lastModifiedBy>
  <cp:revision>3</cp:revision>
  <cp:lastPrinted>2019-01-03T07:50:00Z</cp:lastPrinted>
  <dcterms:created xsi:type="dcterms:W3CDTF">2019-03-22T08:31:00Z</dcterms:created>
  <dcterms:modified xsi:type="dcterms:W3CDTF">2019-03-22T08:31:00Z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