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F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附件</w:t>
      </w:r>
    </w:p>
    <w:p w14:paraId="522078EF">
      <w:pPr>
        <w:ind w:firstLine="881" w:firstLineChars="200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 w14:paraId="1986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1" w:firstLineChars="200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泉州市促进旅拍产业发展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的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若干措施</w:t>
      </w:r>
    </w:p>
    <w:p w14:paraId="29B66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61E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91" w:firstLineChars="900"/>
        <w:textAlignment w:val="auto"/>
        <w:rPr>
          <w:rFonts w:hint="eastAsia" w:ascii="方正楷体_GBK" w:hAnsi="方正楷体_GBK" w:eastAsia="方正楷体_GBK" w:cs="方正楷体_GBK"/>
          <w:b/>
          <w:bCs/>
          <w:sz w:val="44"/>
          <w:szCs w:val="44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（征求意见稿）</w:t>
      </w:r>
    </w:p>
    <w:bookmarkEnd w:id="0"/>
    <w:p w14:paraId="527F0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1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     </w:t>
      </w:r>
    </w:p>
    <w:p w14:paraId="6163A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300C0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为促进我市旅拍产业有序发展，满足人民群众对美好生活的需要，特制定本措施。</w:t>
      </w:r>
    </w:p>
    <w:p w14:paraId="0C70BE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支持旅拍企业做大做强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将旅拍产业作为发展文旅经济、壮大文旅创意产业的重要组成部分，支持符合条件的旅拍企业享受《泉州市新形势下促进文旅经济高质量发展若干激励措施》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泉政办规〔2023〕9 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)等市级文化产业扶持政策，加大政策支持和保障力度，做大产业规模。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（市委宣传部、市文旅局、市商务局）</w:t>
      </w:r>
    </w:p>
    <w:p w14:paraId="2FD18A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支持旅拍行业多元化发展。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鼓励旅拍行业开展旅拍网络营销，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支持旅拍企业和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婚庆企业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与当地的旅游景区、酒店、旅游机构等建立合作关系，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探索推行“景区+旅拍”、“婚纱摄影+蜜月旅行”、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“游玩+旅拍”和“旅拍+婚礼堂”全新的商业模式，为消费者提供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接待、婚纱摄影、景区酒店、婚礼策划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一站式的产品。支持本地代拍机构注重与泉州文化的融合，为消费者带来更加贴近泉州的旅拍感受。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（市文旅局）</w:t>
      </w:r>
    </w:p>
    <w:p w14:paraId="405F489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鼓励开拓市场，打造知名品牌。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鼓励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旅拍企业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参加国内外知名的旅游展会和婚庆展会，结合本地各种促消费活动推介旅拍，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举办“古城旅拍季”、“簪花旅拍季”等系列主题活动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推出“艺术生活化，生活艺术化”旅游新方式，策划沉浸式旅拍场景和话题，营造一批主题旅拍热门打卡地和“网红打卡点”等，利用泉州旅游契机，打造一批具有较高知名度、美誉度和市场影响力的旅拍品牌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（鲤城区政府、丰泽区政府、市商务局、市文旅局、市城市管理局、市林业局）</w:t>
      </w:r>
    </w:p>
    <w:p w14:paraId="3D1103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四、支持引进旅拍龙头企业。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支持国内外旅拍的龙头企业和知名企业落户泉州，鼓励通过门票分成、合作推广、项目合作等方式，引入头部旅拍企业，支持旅拍的龙头企业和知名企业在泉州开设连锁门店。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（市商务局）</w:t>
      </w:r>
    </w:p>
    <w:p w14:paraId="7CAFC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五、完善旅游景区景点基础设施。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支持和鼓励旅游景区、公园和森林公园因地制宜、合理布设旅拍场景，进一步完善旅拍公共服务设施，提供更加专业化、个性化的服务，提升游客的旅游体验，打造旅游观景平台。鼓励发展技术助力旅拍，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建立旅拍企业白名单，为入选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旅拍企业进公园、景区提供便利，允许其按规定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投放AI智拍机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（市文旅局、市城市管理局、市林业局）</w:t>
      </w:r>
    </w:p>
    <w:p w14:paraId="52B2E0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六、加强旅拍行业的市场规范。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旅拍行业规范，提升服务质量，保护消费者权益，促进旅拍市场健康发展。积极推进旅拍行业管理办法的制定，确定行业管理标准，明确行业管理尺度，规范监管。健全完善旅拍行业准入和退出机制，建立完善旅拍行业信用体系，打造优质旅拍市场。充分发挥旅拍行业组织的作用，加强行业自律，发挥社会监督作用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（市商务局、市文旅局、市市场监管局）</w:t>
      </w:r>
    </w:p>
    <w:p w14:paraId="1152F5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七、支持旅拍人才的培养。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加强旅拍行业领军人才、复合人才和专业人才的培养，支持高等学校和职业院校联合旅拍企业深入开展校企合作，共同开发实训基地，为行业培养高素质技能型紧缺人才。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鼓励劳动者参加职业技能培训，提高专业素质和技能水平，满足市场对旅拍专业人才的需求，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对在全国、全省旅拍大赛中获得名次的给予奖励。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市教育局、市人社局、市商务局）</w:t>
      </w:r>
    </w:p>
    <w:p w14:paraId="33F8B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本措施自印发之日起实施，有效期至2027年12月31日，由市商务局会同市文旅局、市市场监管局负责解释。</w:t>
      </w:r>
    </w:p>
    <w:p w14:paraId="4201E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7613181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7710BE-A419-4973-837D-EF9D89421EF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D0DF82A-A507-4303-B4AB-7A2CC2C85CF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7CEBBE-6910-4DB5-83FF-4DEF62F5F8F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D4142BC0-B0C6-4F8B-9D70-C81FED6702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82188"/>
    <w:multiLevelType w:val="singleLevel"/>
    <w:tmpl w:val="8DE82188"/>
    <w:lvl w:ilvl="0" w:tentative="0">
      <w:start w:val="1"/>
      <w:numFmt w:val="chineseCounting"/>
      <w:suff w:val="nothing"/>
      <w:lvlText w:val="%1、"/>
      <w:lvlJc w:val="left"/>
      <w:rPr>
        <w:rFonts w:hint="eastAsia" w:ascii="方正楷体简体" w:hAnsi="方正楷体简体" w:eastAsia="方正楷体简体" w:cs="方正楷体简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4YzQxYjMxNzA2N2Q2NmEyYjQ3MjYwMDAzMjNmMTAifQ=="/>
  </w:docVars>
  <w:rsids>
    <w:rsidRoot w:val="6B645424"/>
    <w:rsid w:val="003C1848"/>
    <w:rsid w:val="009456B2"/>
    <w:rsid w:val="00FA5BCD"/>
    <w:rsid w:val="06D80CBA"/>
    <w:rsid w:val="12102792"/>
    <w:rsid w:val="144672E1"/>
    <w:rsid w:val="2848023F"/>
    <w:rsid w:val="2CE42A3F"/>
    <w:rsid w:val="2D2D457F"/>
    <w:rsid w:val="32287E50"/>
    <w:rsid w:val="38740812"/>
    <w:rsid w:val="58076D29"/>
    <w:rsid w:val="60D3112D"/>
    <w:rsid w:val="6226552D"/>
    <w:rsid w:val="6A810089"/>
    <w:rsid w:val="6B645424"/>
    <w:rsid w:val="6D7E0A0B"/>
    <w:rsid w:val="6E197A1A"/>
    <w:rsid w:val="75416081"/>
    <w:rsid w:val="7E4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1239</Characters>
  <Lines>1</Lines>
  <Paragraphs>1</Paragraphs>
  <TotalTime>0</TotalTime>
  <ScaleCrop>false</ScaleCrop>
  <LinksUpToDate>false</LinksUpToDate>
  <CharactersWithSpaces>1257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2024-08-28T08:53:00Z</dcterms:created>
  <dc:creator>苏国俊</dc:creator>
  <cp:lastModifiedBy>苏国俊</cp:lastModifiedBy>
  <cp:lastPrinted>2024-12-04T07:19:00Z</cp:lastPrinted>
  <dcterms:modified xsi:type="dcterms:W3CDTF">2024-12-16T02:34:31Z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4256F1A7843C453CB7E861F606300BB1_11</vt:lpwstr>
  </property>
</Properties>
</file>