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“泉州老字号”认定及管理规范</w:t>
      </w:r>
      <w:bookmarkStart w:id="0" w:name="_GoBack"/>
      <w:bookmarkEnd w:id="0"/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一、名称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泉州老字号 Quanzhou Time-honored Brand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二、定义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“泉州老字号”是指在泉州市行政区域内，传承独特的产品、技艺或服务，具有一定的历史背景、闽南地域传统文化底蕴，取得社会广泛认同，形成良好信誉的企业品牌。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三、认定范围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在泉州市行政区域内依法登记设立并持续经营的企业。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四、认定原则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坚持科学、公正、公平、公开的原则。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五、认定条件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（一）在泉州市内登记设立，拥有商标所有权或使用权。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品牌创立达30年以上（含30年）。品牌创立时间指从申报单位出现类似企业的组织形式（如作坊、店铺等）开始计算（需提供充分的证明性材料由专家认定），不以企业工商登记或注册商标时间为惟一标准。</w:t>
      </w:r>
      <w:r>
        <w:rPr>
          <w:rFonts w:eastAsia="仿宋_GB2312"/>
          <w:kern w:val="0"/>
          <w:sz w:val="32"/>
          <w:szCs w:val="32"/>
        </w:rPr>
        <w:t>若传承过程中变更或部分变更字号名称，需要另附材料证明前后两个字号之间传承关系明确、无争议且运营主体、运营业务、生产技艺有序接续，可使用变化后的名称申报“泉州老字号”，并将原字号和现在的字号合并计算传承时间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字号传承时间既包括在泉州市内经营时间，也包括在市外其他地区经营时间，两者可合并计算；对存在跨市经营、海外经营情况的企业，其字号在泉州地区经营时间应不少于10年。</w:t>
      </w:r>
    </w:p>
    <w:p>
      <w:pPr>
        <w:ind w:firstLine="640" w:firstLineChars="200"/>
        <w:rPr>
          <w:rFonts w:eastAsia="仿宋_GB2312"/>
          <w:b/>
          <w:bCs/>
          <w:color w:val="00000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申报企业主营业务应连续经营15年（含）以上。对因企业改制、重组等客观原因中断经营的，允许在恢复经营且保持主营业务、生产技艺有序接续，且未产生其他争议性主体、不存在争议性纠纷的前提下，累计计算经营时间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（三）传承独特的产品、技艺或服务。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（四）有传承中华民族优秀传统的企业文化。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（五）具有中华民族特色或鲜明的闽南地域文化特征。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（六）具有良好信誉，得到广泛的社会认同和赞誉。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（七）国内资本及港澳台地区资本相对控股，经营状况良好，且具有较强的可持续发展能力。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六、认定方式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（一）市商务局牵头成立“泉州老字号”评审委员会（以下简称评审委员会），负责“泉州老字号”的评审相关工作。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评审委员会下设办公室、专家委员会。办公室负责组织、协调和日常管理工作。专家委员会由相关单位负责人和各行业专家、法律专家、商标专家、品牌专家、企业管理专家、质量专家、社会学者等组成，主要负责“泉州老字号”企业的评审、论证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（三）2006年以来，已被国家、省商务部门认定为“中华老字号”、“福建老字号”的企业，自然认定为“泉州老字号”，无需重新申报认定。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七、认定程序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具备“泉州老字号”评审认定条件的单位，向所在县</w:t>
      </w:r>
      <w:r>
        <w:rPr>
          <w:rFonts w:hint="eastAsia" w:eastAsia="仿宋_GB2312"/>
          <w:color w:val="000000"/>
          <w:sz w:val="32"/>
          <w:szCs w:val="32"/>
        </w:rPr>
        <w:t>级</w:t>
      </w:r>
      <w:r>
        <w:rPr>
          <w:rFonts w:eastAsia="仿宋_GB2312"/>
          <w:color w:val="000000"/>
          <w:sz w:val="32"/>
          <w:szCs w:val="32"/>
        </w:rPr>
        <w:t>商务部门申报，由县</w:t>
      </w:r>
      <w:r>
        <w:rPr>
          <w:rFonts w:hint="eastAsia" w:eastAsia="仿宋_GB2312"/>
          <w:color w:val="000000"/>
          <w:sz w:val="32"/>
          <w:szCs w:val="32"/>
        </w:rPr>
        <w:t>级</w:t>
      </w:r>
      <w:r>
        <w:rPr>
          <w:rFonts w:eastAsia="仿宋_GB2312"/>
          <w:color w:val="000000"/>
          <w:sz w:val="32"/>
          <w:szCs w:val="32"/>
        </w:rPr>
        <w:t>商务部门审核后报“泉州老字号”评审委员会</w:t>
      </w:r>
      <w:r>
        <w:rPr>
          <w:rFonts w:hint="eastAsia" w:eastAsia="仿宋_GB2312"/>
          <w:color w:val="000000"/>
          <w:sz w:val="32"/>
          <w:szCs w:val="32"/>
        </w:rPr>
        <w:t>评审、论证</w:t>
      </w:r>
      <w:r>
        <w:rPr>
          <w:rFonts w:eastAsia="仿宋_GB2312"/>
          <w:color w:val="000000"/>
          <w:sz w:val="32"/>
          <w:szCs w:val="32"/>
        </w:rPr>
        <w:t>。程序包括：企业申请、县级初审、专家评审、公示、认定、核发证书、存档备案。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（一）企业申请。有关单位根据自身情况填写《泉州老字号企业申报书》，并向所在地的县（市、区）商务部门提出申请。同一品牌拥有多个传承人且分属不同企业的，必须联合申报。申报书材料包括：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（1）泉州老字号申报表；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（2）统一信用代码证复印件；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（3）历代传承的产品、技艺或服务和特色文化介绍及其发展情况，并附创始人、传承人情况说明及相关证明材料。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（4）历代传承经营场地的使用权属证明材料；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（5）证明所申报品牌创立的地方志、历史档案材料或其他相关证明材料；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（6）商标专用权或使用权的有关证明文件；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（7）近三年资产负债表和损益表及纳税情况证明（加盖财务章）；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（8）获得社会荣誉或消费者信任的相关证明材料；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（9）其他必要的材料。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（二）县级初审。县</w:t>
      </w:r>
      <w:r>
        <w:rPr>
          <w:rFonts w:hint="eastAsia" w:eastAsia="仿宋_GB2312"/>
          <w:color w:val="000000"/>
          <w:sz w:val="32"/>
          <w:szCs w:val="32"/>
        </w:rPr>
        <w:t>级</w:t>
      </w:r>
      <w:r>
        <w:rPr>
          <w:rFonts w:eastAsia="仿宋_GB2312"/>
          <w:color w:val="000000"/>
          <w:sz w:val="32"/>
          <w:szCs w:val="32"/>
        </w:rPr>
        <w:t>商务部门对申报单位提交资料的真实性、有效性、完整性进行调查、鉴别，并提出初步评估意见报市商务局。同时，指导申报单位按照规定格式提交有关资料，报市商务局。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（三）专家评审。市商务局组织评审认定委员会对申报单位提交的资料进行调查、鉴别和现场评审，提出评审意见，撰写认定报告。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（四）公示。通过市商务局官方网站或主流新闻媒体公示拟认定为“泉州老字号”的企业和品牌名单。任何单位或个人对名单有不同意见的，均可向市商务局提出异议。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（五）认定。拟认定为“泉州老字号”的企业和品牌在公示期间无异议或者异议不成立的，由市商务局给予认定。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（六）核发证书。对通过认定的“泉州老字号”企业，市商务局在主流新闻媒体或官方网站正式公布，并颁发牌匾和证书。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（七）存档备案。将评选出的老字号企业资料进行存档备案，由市商务局统一管理。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八、标志使用</w:t>
      </w:r>
      <w:r>
        <w:rPr>
          <w:rFonts w:eastAsia="黑体"/>
          <w:sz w:val="32"/>
          <w:szCs w:val="32"/>
        </w:rPr>
        <w:t> 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（一）“泉州老字号”企业可以在对应的商品或者服务的宣传介绍材料中规范使用“泉州老字号”标识。 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（二）“泉州老字号”企业在使用泉州老字号标识时，应与获得认定的企业名称和代表性注册商标相一致。 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　　（三）市商务局统一制作和颁发“泉州老字号”证书和牌匾，任何组织或个人不得自行制作、伪造、变造、销售或者冒用。 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九、认定管理</w:t>
      </w:r>
      <w:r>
        <w:rPr>
          <w:rFonts w:eastAsia="黑体"/>
          <w:sz w:val="32"/>
          <w:szCs w:val="32"/>
        </w:rPr>
        <w:t> 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（一）获得“泉州老字号”称号的企业应当接受商务主管部门的监督管理。县级商务主管部门负责辖区内“泉州老字号”的相关管理工作。 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（二）获得“泉州老字号”称号的企业如发生以下变更时，应当在变更完成后15日内向所在地县级商务主管部门备案，并提交相应证明材料。县级商务主管部门应在收到材料后的15日内向市商务局报备： 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1.单位名称变更； 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2.经营地址变更； 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3.企业法人变更； 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4.企业实际控制权变更； 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5.企业注销登记； 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6.企业注册商标所有权或合法使用权变更； 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7.其他重大变更。 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（三）获得“泉州老字号”称号的企业应当在每年2月28日前向所在地县级商务主管部门提交上一年度经营情况的报告，县级商务主管部门于每年3月15日前汇总报市商务局。 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（四）未按规定提交年度经营情况报告，或未按规定对企业经营信息重大变更进行报备的，县级商务主管部门应责令限期改正，拒不改正或者情节严重的，市商务局经核实后，视情节可决定暂停其“泉州老字号”标识使用权或取消称号，收回证书及牌匾，并向社会公布。 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（五）获得“泉州老字号”称号的企业凡有下列行为之一的，县级商务主管部门经核实后责令限期改正，拒不改正或者情节严重的，市商务局经核实后，视情节可决定暂停其“泉州老字号”标识使用权或取消称号，收回证书及牌匾，并向社会公布： 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1.利用“泉州老字号”称号，粗制滥造、以假乱真、以次充好，损害消费者利益的； 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2.伪造、涂改、复制、出借、出租、出售“泉州老字号”证书、牌匾、标志等证明文件的; 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3.其他违法违规、失信行为。 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（六）获得“泉州老字号”称号的企业由于经营状况变化，不再具备本认定及管理规范认定条件的，市商务局经核实后取消其“泉州老字号”称号，收回证书及牌匾，并向社会公布。 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（七） 被取消“泉州老字号”称号的品牌自决定作出之日起五年之内不得再次提出申请。 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（八）认定为“泉州老字号”的企业，优先推荐参加“福建老字号”的认定。 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本文件自印发之日起执行，有效期5年。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0D"/>
    <w:rsid w:val="001D013D"/>
    <w:rsid w:val="00540C0D"/>
    <w:rsid w:val="00B861CC"/>
    <w:rsid w:val="00FB7A3C"/>
    <w:rsid w:val="E79F8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420</Words>
  <Characters>2400</Characters>
  <Lines>20</Lines>
  <Paragraphs>5</Paragraphs>
  <TotalTime>16</TotalTime>
  <ScaleCrop>false</ScaleCrop>
  <LinksUpToDate>false</LinksUpToDate>
  <CharactersWithSpaces>2815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2025-06-26T09:21:00Z</dcterms:created>
  <dc:creator>Administrator</dc:creator>
  <cp:lastModifiedBy>casic</cp:lastModifiedBy>
  <cp:lastPrinted>2025-06-26T09:41:00Z</cp:lastPrinted>
  <dcterms:modified xsi:type="dcterms:W3CDTF">2025-06-26T11:24:06Z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