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4E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附件1</w:t>
      </w:r>
    </w:p>
    <w:p w14:paraId="73F47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b/>
          <w:bCs/>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 xml:space="preserve">        </w:t>
      </w:r>
      <w:r>
        <w:rPr>
          <w:rFonts w:hint="eastAsia" w:ascii="宋体" w:hAnsi="宋体" w:eastAsia="宋体" w:cs="宋体"/>
          <w:b/>
          <w:bCs/>
          <w:i w:val="0"/>
          <w:iCs w:val="0"/>
          <w:caps w:val="0"/>
          <w:color w:val="333333"/>
          <w:spacing w:val="0"/>
          <w:kern w:val="0"/>
          <w:sz w:val="32"/>
          <w:szCs w:val="32"/>
          <w:shd w:val="clear" w:color="auto" w:fill="FFFFFF"/>
          <w:lang w:val="en-US" w:eastAsia="zh-CN" w:bidi="ar"/>
        </w:rPr>
        <w:t xml:space="preserve"> 拟保留（继续有效）的行政规范性文件目录</w:t>
      </w:r>
    </w:p>
    <w:p w14:paraId="5E5B7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pP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3551"/>
        <w:gridCol w:w="1770"/>
        <w:gridCol w:w="2161"/>
      </w:tblGrid>
      <w:tr w14:paraId="229C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1040" w:type="dxa"/>
            <w:noWrap w:val="0"/>
            <w:vAlign w:val="center"/>
          </w:tcPr>
          <w:p w14:paraId="070DCE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t>序号</w:t>
            </w:r>
          </w:p>
        </w:tc>
        <w:tc>
          <w:tcPr>
            <w:tcW w:w="3551" w:type="dxa"/>
            <w:noWrap w:val="0"/>
            <w:vAlign w:val="center"/>
          </w:tcPr>
          <w:p w14:paraId="09A473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t>文件名称</w:t>
            </w:r>
          </w:p>
        </w:tc>
        <w:tc>
          <w:tcPr>
            <w:tcW w:w="1770" w:type="dxa"/>
            <w:noWrap w:val="0"/>
            <w:vAlign w:val="center"/>
          </w:tcPr>
          <w:p w14:paraId="0AC650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t>文号</w:t>
            </w:r>
          </w:p>
        </w:tc>
        <w:tc>
          <w:tcPr>
            <w:tcW w:w="2161" w:type="dxa"/>
            <w:noWrap w:val="0"/>
            <w:vAlign w:val="center"/>
          </w:tcPr>
          <w:p w14:paraId="3156ED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color="auto" w:fill="FFFFFF"/>
                <w:vertAlign w:val="baseline"/>
                <w:lang w:val="en-US" w:eastAsia="zh-CN" w:bidi="ar"/>
              </w:rPr>
              <w:t>成文日期</w:t>
            </w:r>
          </w:p>
        </w:tc>
      </w:tr>
      <w:tr w14:paraId="4AE2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5F15E0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1</w:t>
            </w:r>
          </w:p>
        </w:tc>
        <w:tc>
          <w:tcPr>
            <w:tcW w:w="3551" w:type="dxa"/>
            <w:noWrap w:val="0"/>
            <w:vAlign w:val="center"/>
          </w:tcPr>
          <w:p w14:paraId="78E2C6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泉州市商务局关于印发《泉州市外商投资企业投诉工作管理规定》的通知</w:t>
            </w:r>
          </w:p>
        </w:tc>
        <w:tc>
          <w:tcPr>
            <w:tcW w:w="1770" w:type="dxa"/>
            <w:noWrap w:val="0"/>
            <w:vAlign w:val="center"/>
          </w:tcPr>
          <w:p w14:paraId="1ED2DA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泉商务〔2021〕32号</w:t>
            </w:r>
          </w:p>
        </w:tc>
        <w:tc>
          <w:tcPr>
            <w:tcW w:w="2161" w:type="dxa"/>
            <w:noWrap w:val="0"/>
            <w:vAlign w:val="center"/>
          </w:tcPr>
          <w:p w14:paraId="131039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2021年3月11日</w:t>
            </w:r>
          </w:p>
        </w:tc>
      </w:tr>
      <w:tr w14:paraId="55A9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5E0DF1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2</w:t>
            </w:r>
          </w:p>
        </w:tc>
        <w:tc>
          <w:tcPr>
            <w:tcW w:w="3551" w:type="dxa"/>
            <w:noWrap w:val="0"/>
            <w:vAlign w:val="center"/>
          </w:tcPr>
          <w:p w14:paraId="25C635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泉州市商务局关于印发支持民营经济高质量发展若干措施的通知</w:t>
            </w:r>
          </w:p>
        </w:tc>
        <w:tc>
          <w:tcPr>
            <w:tcW w:w="1770" w:type="dxa"/>
            <w:noWrap w:val="0"/>
            <w:vAlign w:val="center"/>
          </w:tcPr>
          <w:p w14:paraId="51EF71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泉商务规〔2023〕2号</w:t>
            </w:r>
          </w:p>
        </w:tc>
        <w:tc>
          <w:tcPr>
            <w:tcW w:w="2161" w:type="dxa"/>
            <w:noWrap w:val="0"/>
            <w:vAlign w:val="center"/>
          </w:tcPr>
          <w:p w14:paraId="234BA3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2023年11月14日</w:t>
            </w:r>
          </w:p>
        </w:tc>
      </w:tr>
      <w:tr w14:paraId="0CC7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0C2DBD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3</w:t>
            </w:r>
          </w:p>
        </w:tc>
        <w:tc>
          <w:tcPr>
            <w:tcW w:w="3551" w:type="dxa"/>
            <w:noWrap w:val="0"/>
            <w:vAlign w:val="center"/>
          </w:tcPr>
          <w:p w14:paraId="549F3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泉州市商务局关于印发《中国进出口商品交易会福建交易团泉州市分团出口展一般性展位分配和使用管理细则（试行）》的通知</w:t>
            </w:r>
          </w:p>
        </w:tc>
        <w:tc>
          <w:tcPr>
            <w:tcW w:w="1770" w:type="dxa"/>
            <w:noWrap w:val="0"/>
            <w:vAlign w:val="center"/>
          </w:tcPr>
          <w:p w14:paraId="4ACB9C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i w:val="0"/>
                <w:color w:val="000000"/>
                <w:kern w:val="0"/>
                <w:sz w:val="24"/>
                <w:szCs w:val="24"/>
                <w:u w:val="none"/>
                <w:lang w:val="en-US" w:eastAsia="zh-CN" w:bidi="ar"/>
              </w:rPr>
              <w:t>泉商务规〔2025〕2号</w:t>
            </w:r>
          </w:p>
        </w:tc>
        <w:tc>
          <w:tcPr>
            <w:tcW w:w="2161" w:type="dxa"/>
            <w:noWrap w:val="0"/>
            <w:vAlign w:val="center"/>
          </w:tcPr>
          <w:p w14:paraId="5E53A6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 2月12日</w:t>
            </w:r>
          </w:p>
        </w:tc>
      </w:tr>
      <w:tr w14:paraId="32D1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shd w:val="clear" w:color="auto" w:fill="auto"/>
            <w:noWrap w:val="0"/>
            <w:vAlign w:val="center"/>
          </w:tcPr>
          <w:p w14:paraId="206CF5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4</w:t>
            </w:r>
          </w:p>
        </w:tc>
        <w:tc>
          <w:tcPr>
            <w:tcW w:w="3551" w:type="dxa"/>
            <w:shd w:val="clear" w:color="auto" w:fill="auto"/>
            <w:noWrap w:val="0"/>
            <w:vAlign w:val="center"/>
          </w:tcPr>
          <w:p w14:paraId="115C51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泉州市商务局等8部门关于印发泉州市2025年电动自行车以旧换新补贴实施方案的通知</w:t>
            </w:r>
          </w:p>
        </w:tc>
        <w:tc>
          <w:tcPr>
            <w:tcW w:w="1770" w:type="dxa"/>
            <w:shd w:val="clear" w:color="auto" w:fill="auto"/>
            <w:noWrap w:val="0"/>
            <w:vAlign w:val="center"/>
          </w:tcPr>
          <w:p w14:paraId="47CDD4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泉商务规〔2025〕3号</w:t>
            </w:r>
          </w:p>
        </w:tc>
        <w:tc>
          <w:tcPr>
            <w:tcW w:w="2161" w:type="dxa"/>
            <w:noWrap w:val="0"/>
            <w:vAlign w:val="center"/>
          </w:tcPr>
          <w:p w14:paraId="4C05C4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2025年5月30日</w:t>
            </w:r>
          </w:p>
        </w:tc>
      </w:tr>
      <w:tr w14:paraId="6F34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shd w:val="clear" w:color="auto" w:fill="auto"/>
            <w:noWrap w:val="0"/>
            <w:vAlign w:val="center"/>
          </w:tcPr>
          <w:p w14:paraId="73640D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5</w:t>
            </w:r>
          </w:p>
        </w:tc>
        <w:tc>
          <w:tcPr>
            <w:tcW w:w="3551" w:type="dxa"/>
            <w:noWrap w:val="0"/>
            <w:vAlign w:val="center"/>
          </w:tcPr>
          <w:p w14:paraId="16E7C4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 泉州市财政局 中共泉州市委金融委员会办公室关于印发《泉州市海丝外贸基金实施方案》的通知</w:t>
            </w:r>
          </w:p>
        </w:tc>
        <w:tc>
          <w:tcPr>
            <w:tcW w:w="1770" w:type="dxa"/>
            <w:noWrap w:val="0"/>
            <w:vAlign w:val="center"/>
          </w:tcPr>
          <w:p w14:paraId="228164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泉商务规〔2025〕4号</w:t>
            </w:r>
          </w:p>
        </w:tc>
        <w:tc>
          <w:tcPr>
            <w:tcW w:w="2161" w:type="dxa"/>
            <w:noWrap w:val="0"/>
            <w:vAlign w:val="center"/>
          </w:tcPr>
          <w:p w14:paraId="0EADCB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2025年7月7日</w:t>
            </w:r>
          </w:p>
        </w:tc>
      </w:tr>
      <w:tr w14:paraId="7B20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shd w:val="clear" w:color="auto" w:fill="auto"/>
            <w:noWrap w:val="0"/>
            <w:vAlign w:val="center"/>
          </w:tcPr>
          <w:p w14:paraId="2FAC58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6</w:t>
            </w:r>
          </w:p>
        </w:tc>
        <w:tc>
          <w:tcPr>
            <w:tcW w:w="3551" w:type="dxa"/>
            <w:noWrap w:val="0"/>
            <w:vAlign w:val="center"/>
          </w:tcPr>
          <w:p w14:paraId="654E58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泉州市商务局关于印发《“泉州老字号”</w:t>
            </w:r>
            <w:bookmarkStart w:id="0" w:name="_GoBack"/>
            <w:bookmarkEnd w:id="0"/>
            <w:r>
              <w:rPr>
                <w:rFonts w:hint="eastAsia" w:ascii="仿宋" w:hAnsi="仿宋" w:eastAsia="仿宋" w:cs="仿宋"/>
                <w:i w:val="0"/>
                <w:color w:val="000000"/>
                <w:kern w:val="0"/>
                <w:sz w:val="24"/>
                <w:szCs w:val="24"/>
                <w:u w:val="none"/>
                <w:lang w:val="en-US" w:eastAsia="zh-CN" w:bidi="ar"/>
              </w:rPr>
              <w:t>认定及管理规范》的通知</w:t>
            </w:r>
          </w:p>
        </w:tc>
        <w:tc>
          <w:tcPr>
            <w:tcW w:w="1770" w:type="dxa"/>
            <w:noWrap w:val="0"/>
            <w:vAlign w:val="center"/>
          </w:tcPr>
          <w:p w14:paraId="4F2112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泉商务规〔2025〕5号</w:t>
            </w:r>
          </w:p>
        </w:tc>
        <w:tc>
          <w:tcPr>
            <w:tcW w:w="2161" w:type="dxa"/>
            <w:noWrap w:val="0"/>
            <w:vAlign w:val="center"/>
          </w:tcPr>
          <w:p w14:paraId="06793E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2025年8月1日</w:t>
            </w:r>
          </w:p>
        </w:tc>
      </w:tr>
      <w:tr w14:paraId="4CF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329AB2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7</w:t>
            </w:r>
          </w:p>
        </w:tc>
        <w:tc>
          <w:tcPr>
            <w:tcW w:w="3551" w:type="dxa"/>
            <w:noWrap w:val="0"/>
            <w:vAlign w:val="center"/>
          </w:tcPr>
          <w:p w14:paraId="00686C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泉州市商务局等8部门关于印发泉州市优化离境退税工作方案的通知</w:t>
            </w:r>
          </w:p>
        </w:tc>
        <w:tc>
          <w:tcPr>
            <w:tcW w:w="1770" w:type="dxa"/>
            <w:noWrap w:val="0"/>
            <w:vAlign w:val="center"/>
          </w:tcPr>
          <w:p w14:paraId="417493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泉商务规〔2025〕6号</w:t>
            </w:r>
          </w:p>
        </w:tc>
        <w:tc>
          <w:tcPr>
            <w:tcW w:w="2161" w:type="dxa"/>
            <w:noWrap w:val="0"/>
            <w:vAlign w:val="center"/>
          </w:tcPr>
          <w:p w14:paraId="78D7E9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2025年8月25日</w:t>
            </w:r>
          </w:p>
        </w:tc>
      </w:tr>
      <w:tr w14:paraId="24E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0F8950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8</w:t>
            </w:r>
          </w:p>
        </w:tc>
        <w:tc>
          <w:tcPr>
            <w:tcW w:w="3551" w:type="dxa"/>
            <w:shd w:val="clear" w:color="auto" w:fill="auto"/>
            <w:noWrap w:val="0"/>
            <w:vAlign w:val="center"/>
          </w:tcPr>
          <w:p w14:paraId="01D718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 泉州市财政局关于开展二手车经销企业奖励申报工作的通知</w:t>
            </w:r>
          </w:p>
        </w:tc>
        <w:tc>
          <w:tcPr>
            <w:tcW w:w="1770" w:type="dxa"/>
            <w:shd w:val="clear" w:color="auto" w:fill="auto"/>
            <w:noWrap w:val="0"/>
            <w:vAlign w:val="center"/>
          </w:tcPr>
          <w:p w14:paraId="6CC211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泉商务规〔2025〕8号</w:t>
            </w:r>
          </w:p>
        </w:tc>
        <w:tc>
          <w:tcPr>
            <w:tcW w:w="2161" w:type="dxa"/>
            <w:noWrap w:val="0"/>
            <w:vAlign w:val="center"/>
          </w:tcPr>
          <w:p w14:paraId="03AA6B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2025年10月21日</w:t>
            </w:r>
          </w:p>
        </w:tc>
      </w:tr>
      <w:tr w14:paraId="5C5B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0" w:type="dxa"/>
            <w:noWrap w:val="0"/>
            <w:vAlign w:val="center"/>
          </w:tcPr>
          <w:p w14:paraId="714F03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pPr>
            <w:r>
              <w:rPr>
                <w:rFonts w:hint="eastAsia" w:ascii="仿宋" w:hAnsi="仿宋_GB2312" w:eastAsia="仿宋" w:cs="仿宋_GB2312"/>
                <w:b w:val="0"/>
                <w:bCs w:val="0"/>
                <w:i w:val="0"/>
                <w:iCs w:val="0"/>
                <w:caps w:val="0"/>
                <w:color w:val="333333"/>
                <w:spacing w:val="0"/>
                <w:kern w:val="0"/>
                <w:sz w:val="24"/>
                <w:szCs w:val="32"/>
                <w:shd w:val="clear" w:color="auto" w:fill="FFFFFF"/>
                <w:vertAlign w:val="baseline"/>
                <w:lang w:val="en-US" w:eastAsia="zh-CN" w:bidi="ar"/>
              </w:rPr>
              <w:t>9</w:t>
            </w:r>
          </w:p>
        </w:tc>
        <w:tc>
          <w:tcPr>
            <w:tcW w:w="3551" w:type="dxa"/>
            <w:noWrap w:val="0"/>
            <w:vAlign w:val="center"/>
          </w:tcPr>
          <w:p w14:paraId="6F0DCD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泉州市商务局 泉州市财政局关于印发泉州市2025年岁末汽车促消费补贴活动方案的通知</w:t>
            </w:r>
          </w:p>
        </w:tc>
        <w:tc>
          <w:tcPr>
            <w:tcW w:w="1770" w:type="dxa"/>
            <w:noWrap w:val="0"/>
            <w:vAlign w:val="center"/>
          </w:tcPr>
          <w:p w14:paraId="002A04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泉商务规〔2025〕9号</w:t>
            </w:r>
          </w:p>
        </w:tc>
        <w:tc>
          <w:tcPr>
            <w:tcW w:w="2161" w:type="dxa"/>
            <w:noWrap w:val="0"/>
            <w:vAlign w:val="center"/>
          </w:tcPr>
          <w:p w14:paraId="5177DA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2025年12月8日</w:t>
            </w:r>
          </w:p>
        </w:tc>
      </w:tr>
    </w:tbl>
    <w:p w14:paraId="6E2FD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C7A54"/>
    <w:rsid w:val="02694BDC"/>
    <w:rsid w:val="0EF32F79"/>
    <w:rsid w:val="0F002B3D"/>
    <w:rsid w:val="0F532D2B"/>
    <w:rsid w:val="0FE1571A"/>
    <w:rsid w:val="14E84DC9"/>
    <w:rsid w:val="17971728"/>
    <w:rsid w:val="1A404835"/>
    <w:rsid w:val="254A323A"/>
    <w:rsid w:val="25DE1BBE"/>
    <w:rsid w:val="27B0542D"/>
    <w:rsid w:val="2906435F"/>
    <w:rsid w:val="2CDF70CF"/>
    <w:rsid w:val="2D6365BE"/>
    <w:rsid w:val="32AD1830"/>
    <w:rsid w:val="32C635C8"/>
    <w:rsid w:val="36FD3E6E"/>
    <w:rsid w:val="42004812"/>
    <w:rsid w:val="46E01815"/>
    <w:rsid w:val="54C05F9B"/>
    <w:rsid w:val="5CD90FB0"/>
    <w:rsid w:val="5F46155A"/>
    <w:rsid w:val="634E3553"/>
    <w:rsid w:val="70170F48"/>
    <w:rsid w:val="71592EF0"/>
    <w:rsid w:val="759C7A54"/>
    <w:rsid w:val="75DA09B0"/>
    <w:rsid w:val="786D3D1D"/>
    <w:rsid w:val="7C0311FB"/>
    <w:rsid w:val="7EF44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506</Words>
  <Characters>576</Characters>
  <Lines>0</Lines>
  <Paragraphs>0</Paragraphs>
  <TotalTime>18</TotalTime>
  <ScaleCrop>false</ScaleCrop>
  <LinksUpToDate>false</LinksUpToDate>
  <CharactersWithSpaces>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2025-09-15T08:33:00Z</dcterms:created>
  <dc:creator>思月</dc:creator>
  <cp:lastModifiedBy>哈哈</cp:lastModifiedBy>
  <cp:lastPrinted>2025-09-22T01:33:00Z</cp:lastPrinted>
  <dcterms:modified xsi:type="dcterms:W3CDTF">2026-01-27T07:56:53Z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E3DD94A4995941FC9FD9E2942B1C8F6B_13</vt:lpwstr>
  </property>
  <property fmtid="{D5CDD505-2E9C-101B-9397-08002B2CF9AE}" pid="4" name="KSOTemplateDocerSaveRecord">
    <vt:lpwstr>eyJoZGlkIjoiYjkyZmNhZmMwYTRkMzdjNDc0ZDBiODA4ZTNmNjg2YzYiLCJ1c2VySWQiOiIxMTQ0ODI2OTg1In0=</vt:lpwstr>
  </property>
</Properties>
</file>